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359" w:rsidRPr="00D24FEF" w:rsidRDefault="00DF4F3C" w:rsidP="00DF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D24FE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ADESÕES A REGISTROS DE PREÇOS DE OUTROS ÓRGÃOS</w:t>
      </w:r>
    </w:p>
    <w:p w:rsidR="00DF4F3C" w:rsidRDefault="00DF4F3C" w:rsidP="00DF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DF4F3C" w:rsidRPr="00DF4F3C" w:rsidRDefault="00DF4F3C" w:rsidP="00DF4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sectPr w:rsidR="00DF4F3C" w:rsidRPr="00DF4F3C" w:rsidSect="00761D2F">
          <w:headerReference w:type="default" r:id="rId9"/>
          <w:footerReference w:type="default" r:id="rId10"/>
          <w:pgSz w:w="11906" w:h="16838"/>
          <w:pgMar w:top="426" w:right="720" w:bottom="426" w:left="720" w:header="0" w:footer="0" w:gutter="0"/>
          <w:cols w:space="708"/>
          <w:docGrid w:linePitch="360"/>
        </w:sectPr>
      </w:pP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9324"/>
        <w:gridCol w:w="467"/>
        <w:gridCol w:w="669"/>
      </w:tblGrid>
      <w:tr w:rsidR="00CC2B9D" w:rsidRPr="00DF4F3C" w:rsidTr="00CC2B9D">
        <w:tc>
          <w:tcPr>
            <w:tcW w:w="454" w:type="dxa"/>
            <w:shd w:val="clear" w:color="auto" w:fill="D9D9D9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DF4F3C">
              <w:rPr>
                <w:rFonts w:ascii="Times New Roman" w:hAnsi="Times New Roman" w:cs="Times New Roman"/>
                <w:b/>
              </w:rPr>
              <w:t>DOCUMENTOS NECESSÁRIOS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DF4F3C">
              <w:rPr>
                <w:rFonts w:ascii="Times New Roman" w:hAnsi="Times New Roman" w:cs="Times New Roman"/>
                <w:b/>
              </w:rPr>
              <w:t>Fl.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DF4F3C">
              <w:rPr>
                <w:rFonts w:ascii="Times New Roman" w:hAnsi="Times New Roman" w:cs="Times New Roman"/>
                <w:b/>
              </w:rPr>
              <w:t>Obs:</w:t>
            </w:r>
          </w:p>
        </w:tc>
      </w:tr>
      <w:tr w:rsidR="00CC2B9D" w:rsidRPr="00DF4F3C" w:rsidTr="00CC2B9D">
        <w:tc>
          <w:tcPr>
            <w:tcW w:w="454" w:type="dxa"/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Pedido (via SOLICITE) para a contratação/aquisição com a respectiva justificativa e descrição clara do objeto inclusive das unidades e quantidades a serem adquiridas.</w:t>
            </w: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CC2B9D" w:rsidRDefault="00CC2B9D" w:rsidP="00CC2B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CC2B9D">
              <w:rPr>
                <w:rFonts w:ascii="Times New Roman" w:hAnsi="Times New Roman" w:cs="Times New Roman"/>
              </w:rPr>
              <w:t>Pesquisa de preços mediante a utilização de um dos seguintes parâmetros, observada a ordem de preferência:</w:t>
            </w:r>
          </w:p>
          <w:p w:rsidR="00CC2B9D" w:rsidRPr="00CC2B9D" w:rsidRDefault="00CC2B9D" w:rsidP="00CC2B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CC2B9D">
              <w:rPr>
                <w:rFonts w:ascii="Times New Roman" w:hAnsi="Times New Roman" w:cs="Times New Roman"/>
              </w:rPr>
              <w:t>I- Portal de Compras Governamentais - www.comprasgovernamentais.gov. br;</w:t>
            </w:r>
          </w:p>
          <w:p w:rsidR="00CC2B9D" w:rsidRPr="00CC2B9D" w:rsidRDefault="00CC2B9D" w:rsidP="00CC2B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CC2B9D">
              <w:rPr>
                <w:rFonts w:ascii="Times New Roman" w:hAnsi="Times New Roman" w:cs="Times New Roman"/>
              </w:rPr>
              <w:t>II - pesquisa publicada em mídia especializada, sítios eletrônicos especializados ou de domínio amplo, desde que contenha a data e hora de acesso;</w:t>
            </w:r>
          </w:p>
          <w:p w:rsidR="00CC2B9D" w:rsidRPr="00CC2B9D" w:rsidRDefault="00CC2B9D" w:rsidP="00CC2B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CC2B9D">
              <w:rPr>
                <w:rFonts w:ascii="Times New Roman" w:hAnsi="Times New Roman" w:cs="Times New Roman"/>
              </w:rPr>
              <w:t>III - contratações similares de outros entes públicos, em execução ou concluídos nos 180 (cento e oitenta) dias anteriores à data da pesquisa de preços; ou</w:t>
            </w:r>
          </w:p>
          <w:p w:rsidR="00CC2B9D" w:rsidRPr="00CC2B9D" w:rsidRDefault="00CC2B9D" w:rsidP="00CC2B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CC2B9D">
              <w:rPr>
                <w:rFonts w:ascii="Times New Roman" w:hAnsi="Times New Roman" w:cs="Times New Roman"/>
              </w:rPr>
              <w:t>IV - pesquisa com os fornecedores.</w:t>
            </w:r>
          </w:p>
          <w:p w:rsidR="00CC2B9D" w:rsidRPr="00CC2B9D" w:rsidRDefault="00CC2B9D" w:rsidP="00CC2B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  <w:p w:rsidR="00CC2B9D" w:rsidRPr="00DF4F3C" w:rsidRDefault="00CC2B9D" w:rsidP="00CC2B9D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CC2B9D">
              <w:rPr>
                <w:rFonts w:ascii="Times New Roman" w:hAnsi="Times New Roman" w:cs="Times New Roman"/>
              </w:rPr>
              <w:t>Justificativa para utilização do parâmetro seguinte no caso de impossibilidade de utilização do parâmetro que o precede</w:t>
            </w: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MyriadPro-Regular" w:hAnsi="Times New Roman" w:cs="Times New Roman"/>
                <w:color w:val="28282A"/>
              </w:rPr>
            </w:pPr>
            <w:r w:rsidRPr="00DF4F3C">
              <w:rPr>
                <w:rFonts w:ascii="Times New Roman" w:hAnsi="Times New Roman" w:cs="Times New Roman"/>
              </w:rPr>
              <w:t>Processo administrativo, devidamente autuado, protocolado e numerado.</w:t>
            </w: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eastAsia="MyriadPro-Regular" w:hAnsi="Times New Roman" w:cs="Times New Roman"/>
                <w:color w:val="28282A"/>
              </w:rPr>
            </w:pPr>
            <w:r w:rsidRPr="00DF4F3C">
              <w:rPr>
                <w:rFonts w:ascii="Times New Roman" w:hAnsi="Times New Roman" w:cs="Times New Roman"/>
              </w:rPr>
              <w:t xml:space="preserve">Autorizações do Órgão gerenciador do Registro de Preços </w:t>
            </w: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eastAsia="MyriadPro-Regular" w:hAnsi="Times New Roman" w:cs="Times New Roman"/>
                <w:color w:val="28282A"/>
              </w:rPr>
            </w:pPr>
            <w:r w:rsidRPr="00DF4F3C">
              <w:rPr>
                <w:rFonts w:ascii="Times New Roman" w:hAnsi="Times New Roman" w:cs="Times New Roman"/>
              </w:rPr>
              <w:t>Autorizações da Empresa com preços registrados na Ata.</w:t>
            </w: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 xml:space="preserve">Anexação de cópias do Edital </w:t>
            </w: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Anexação de cópias da Ata de Registro de Preços assinada pelas partes. Deverá constar a Validade da Ata em sua própria cópia ou em documento próprio do Órgão Gerenciador.</w:t>
            </w: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Documentação de regularidade do cadastro do fornecedor junto ao SICAF.</w:t>
            </w: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  <w:color w:val="000000"/>
              </w:rPr>
              <w:t xml:space="preserve">Declaração quanto ao Emprego de Menores da </w:t>
            </w:r>
            <w:r w:rsidRPr="00DF4F3C">
              <w:rPr>
                <w:rFonts w:ascii="Times New Roman" w:hAnsi="Times New Roman" w:cs="Times New Roman"/>
              </w:rPr>
              <w:t>Empresa com preços registrados na Ata.</w:t>
            </w: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2B9D" w:rsidRPr="00DF4F3C" w:rsidTr="00CC2B9D">
        <w:tc>
          <w:tcPr>
            <w:tcW w:w="454" w:type="dxa"/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Certidão negativa de débitos trabalhistas.</w:t>
            </w: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Constar a Regularidade Fiscal da empresa – SICAF</w:t>
            </w: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Constar Planilha Comparativa de Preços</w:t>
            </w: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Despacho para PROAD solicitando autorização para a adesão, citando todos os documentos que constam no processo</w:t>
            </w: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rPr>
          <w:trHeight w:val="22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DF4F3C">
              <w:rPr>
                <w:rFonts w:ascii="Times New Roman" w:hAnsi="Times New Roman" w:cs="Times New Roman"/>
                <w:b/>
              </w:rPr>
              <w:t>SE MAIOR QUE R$ 8.000,00: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C2B9D" w:rsidRPr="00DF4F3C" w:rsidTr="00CC2B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Proad solicitando à Reitoria parecer jurídico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Reitoria solicitando parecer jurídico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Parecer jurídico emitido sobre a ADESÃO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Reitoria para Proad acatando o parecer jurídico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Proad  para DCF autorizando a emissão de empenho e indicação do recurso orçamentário no processo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Emissão da minuta de empenho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Nota de empenho devidamente assinada e termo de contrato (se for o caso).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Envio da nota de empenho para o fornecedor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Entrega/prestação do objeto mediante atesto da nota fiscal pelos solicitantes.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2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Nota fiscal anexada ao processo e envio ao DCF para quitação.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DF4F3C">
              <w:rPr>
                <w:rFonts w:ascii="Times New Roman" w:hAnsi="Times New Roman" w:cs="Times New Roman"/>
                <w:b/>
              </w:rPr>
              <w:t>SE MENOR QUE R$ 8.000,00: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C2B9D" w:rsidRPr="00DF4F3C" w:rsidTr="00CC2B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5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Proad  para DCF autorizando a emissão de empenho e indicação do recurso orçamentário no processo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5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Emissão da minuta de empenho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5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Nota de empenho devidamente assinada e termo de contrato (se for o caso).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5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Envio da nota de empenho para o fornecedor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5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Entrega/prestação do objeto mediante atesto da nota fiscal pelos solicitantes.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2B9D" w:rsidRPr="00DF4F3C" w:rsidTr="00CC2B9D">
        <w:trPr>
          <w:trHeight w:val="45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9D" w:rsidRPr="00CC2B9D" w:rsidRDefault="00CC2B9D" w:rsidP="00CC2B9D">
            <w:pPr>
              <w:pStyle w:val="PargrafodaLista"/>
              <w:numPr>
                <w:ilvl w:val="0"/>
                <w:numId w:val="5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DF4F3C">
              <w:rPr>
                <w:rFonts w:ascii="Times New Roman" w:hAnsi="Times New Roman" w:cs="Times New Roman"/>
              </w:rPr>
              <w:t>Nota fiscal anexada ao processo e envio ao DCF para quitação.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B9D" w:rsidRPr="00DF4F3C" w:rsidRDefault="00CC2B9D" w:rsidP="00D24FEF">
            <w:pPr>
              <w:spacing w:before="120"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A434C" w:rsidRPr="00DF4F3C" w:rsidRDefault="005A434C" w:rsidP="00F55DE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A434C" w:rsidRPr="00DF4F3C" w:rsidSect="00F55DE0">
      <w:headerReference w:type="default" r:id="rId11"/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2D" w:rsidRDefault="001F372D" w:rsidP="00DC7440">
      <w:pPr>
        <w:spacing w:after="0" w:line="240" w:lineRule="auto"/>
      </w:pPr>
      <w:r>
        <w:separator/>
      </w:r>
    </w:p>
  </w:endnote>
  <w:endnote w:type="continuationSeparator" w:id="0">
    <w:p w:rsidR="001F372D" w:rsidRDefault="001F372D" w:rsidP="00DC7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MyriadPro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1421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61D2F" w:rsidRDefault="00761D2F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6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26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61D2F" w:rsidRDefault="00761D2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2D" w:rsidRDefault="001F372D" w:rsidP="00DC7440">
      <w:pPr>
        <w:spacing w:after="0" w:line="240" w:lineRule="auto"/>
      </w:pPr>
      <w:r>
        <w:separator/>
      </w:r>
    </w:p>
  </w:footnote>
  <w:footnote w:type="continuationSeparator" w:id="0">
    <w:p w:rsidR="001F372D" w:rsidRDefault="001F372D" w:rsidP="00DC7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440" w:rsidRDefault="00DC7440">
    <w:pPr>
      <w:pStyle w:val="Cabealho"/>
    </w:pPr>
  </w:p>
  <w:tbl>
    <w:tblPr>
      <w:tblW w:w="0" w:type="auto"/>
      <w:tblLook w:val="01E0" w:firstRow="1" w:lastRow="1" w:firstColumn="1" w:lastColumn="1" w:noHBand="0" w:noVBand="0"/>
    </w:tblPr>
    <w:tblGrid>
      <w:gridCol w:w="1368"/>
      <w:gridCol w:w="7276"/>
    </w:tblGrid>
    <w:tr w:rsidR="00DC7440" w:rsidRPr="00DC7440" w:rsidTr="00AC4710">
      <w:tc>
        <w:tcPr>
          <w:tcW w:w="1368" w:type="dxa"/>
          <w:shd w:val="clear" w:color="auto" w:fill="auto"/>
        </w:tcPr>
        <w:p w:rsidR="00DC7440" w:rsidRPr="00DC7440" w:rsidRDefault="00DC7440" w:rsidP="00DC744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DC7440">
            <w:rPr>
              <w:rFonts w:ascii="Eras Medium ITC" w:eastAsia="Arial Unicode MS" w:hAnsi="Eras Medium ITC" w:cs="Gisha"/>
              <w:noProof/>
              <w:spacing w:val="20"/>
              <w:sz w:val="15"/>
              <w:szCs w:val="15"/>
              <w:lang w:eastAsia="pt-BR"/>
            </w:rPr>
            <w:drawing>
              <wp:inline distT="0" distB="0" distL="0" distR="0" wp14:anchorId="061C9199" wp14:editId="110A5687">
                <wp:extent cx="660400" cy="670560"/>
                <wp:effectExtent l="0" t="0" r="635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6" w:type="dxa"/>
          <w:shd w:val="clear" w:color="auto" w:fill="auto"/>
        </w:tcPr>
        <w:p w:rsidR="00DC7440" w:rsidRPr="00DC7440" w:rsidRDefault="00DC7440" w:rsidP="00DC7440">
          <w:pPr>
            <w:spacing w:after="0" w:line="360" w:lineRule="auto"/>
            <w:ind w:firstLine="34"/>
            <w:rPr>
              <w:rFonts w:ascii="Times New Roman" w:eastAsia="Arial Unicode MS" w:hAnsi="Times New Roman" w:cs="Times New Roman"/>
              <w:spacing w:val="20"/>
              <w:sz w:val="20"/>
              <w:szCs w:val="20"/>
              <w:lang w:eastAsia="pt-BR"/>
            </w:rPr>
          </w:pPr>
          <w:r w:rsidRPr="00DC7440">
            <w:rPr>
              <w:rFonts w:ascii="Times New Roman" w:eastAsia="Arial Unicode MS" w:hAnsi="Times New Roman" w:cs="Times New Roman"/>
              <w:spacing w:val="20"/>
              <w:sz w:val="20"/>
              <w:szCs w:val="20"/>
              <w:lang w:eastAsia="pt-BR"/>
            </w:rPr>
            <w:t>MINISTÉRIO DA EDUCAÇÃO</w:t>
          </w:r>
        </w:p>
        <w:p w:rsidR="00DC7440" w:rsidRPr="00DC7440" w:rsidRDefault="00DC7440" w:rsidP="00DC7440">
          <w:pPr>
            <w:spacing w:after="0" w:line="360" w:lineRule="auto"/>
            <w:rPr>
              <w:rFonts w:ascii="Times New Roman" w:eastAsia="Arial Unicode MS" w:hAnsi="Times New Roman" w:cs="Times New Roman"/>
              <w:spacing w:val="20"/>
              <w:sz w:val="20"/>
              <w:szCs w:val="20"/>
              <w:lang w:eastAsia="pt-BR"/>
            </w:rPr>
          </w:pPr>
          <w:r w:rsidRPr="00DC7440">
            <w:rPr>
              <w:rFonts w:ascii="Times New Roman" w:eastAsia="Arial Unicode MS" w:hAnsi="Times New Roman" w:cs="Times New Roman"/>
              <w:spacing w:val="20"/>
              <w:sz w:val="20"/>
              <w:szCs w:val="20"/>
              <w:lang w:eastAsia="pt-BR"/>
            </w:rPr>
            <w:t>UNIVERSIDADE FEDERAL DE GOIÁS</w:t>
          </w:r>
        </w:p>
        <w:p w:rsidR="00DC7440" w:rsidRPr="00DC7440" w:rsidRDefault="00DC7440" w:rsidP="00DC7440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DC7440">
            <w:rPr>
              <w:rFonts w:ascii="Times New Roman" w:eastAsia="Times New Roman" w:hAnsi="Times New Roman" w:cs="Times New Roman"/>
              <w:sz w:val="20"/>
              <w:szCs w:val="20"/>
              <w:lang w:eastAsia="pt-BR"/>
            </w:rPr>
            <w:t>PROAD – PRÓ-REITORIA DE ADMINISTRAÇÃO E FINANÇAS</w:t>
          </w:r>
        </w:p>
      </w:tc>
    </w:tr>
  </w:tbl>
  <w:p w:rsidR="00DC7440" w:rsidRDefault="00DC744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59" w:rsidRDefault="00960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264"/>
    <w:multiLevelType w:val="hybridMultilevel"/>
    <w:tmpl w:val="5F9C4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D10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B142CC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52973EF"/>
    <w:multiLevelType w:val="multilevel"/>
    <w:tmpl w:val="593E029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77A4E7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8C"/>
    <w:rsid w:val="00144E0E"/>
    <w:rsid w:val="00173ADD"/>
    <w:rsid w:val="001F372D"/>
    <w:rsid w:val="00254B0A"/>
    <w:rsid w:val="0031551A"/>
    <w:rsid w:val="00397665"/>
    <w:rsid w:val="00410BA1"/>
    <w:rsid w:val="0057538C"/>
    <w:rsid w:val="005A434C"/>
    <w:rsid w:val="00761D2F"/>
    <w:rsid w:val="007A1B16"/>
    <w:rsid w:val="007B6FE9"/>
    <w:rsid w:val="00834EA4"/>
    <w:rsid w:val="009506C9"/>
    <w:rsid w:val="00960359"/>
    <w:rsid w:val="00A507D2"/>
    <w:rsid w:val="00B37CFC"/>
    <w:rsid w:val="00C47FB6"/>
    <w:rsid w:val="00CC2B9D"/>
    <w:rsid w:val="00D24FEF"/>
    <w:rsid w:val="00D6262B"/>
    <w:rsid w:val="00DC7440"/>
    <w:rsid w:val="00DE2D22"/>
    <w:rsid w:val="00DF4F3C"/>
    <w:rsid w:val="00EC4B8C"/>
    <w:rsid w:val="00F5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7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440"/>
  </w:style>
  <w:style w:type="paragraph" w:styleId="Rodap">
    <w:name w:val="footer"/>
    <w:basedOn w:val="Normal"/>
    <w:link w:val="RodapChar"/>
    <w:uiPriority w:val="99"/>
    <w:unhideWhenUsed/>
    <w:rsid w:val="00DC7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440"/>
  </w:style>
  <w:style w:type="paragraph" w:styleId="Textodebalo">
    <w:name w:val="Balloon Text"/>
    <w:basedOn w:val="Normal"/>
    <w:link w:val="TextodebaloChar"/>
    <w:uiPriority w:val="99"/>
    <w:semiHidden/>
    <w:unhideWhenUsed/>
    <w:rsid w:val="00DC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4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2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7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440"/>
  </w:style>
  <w:style w:type="paragraph" w:styleId="Rodap">
    <w:name w:val="footer"/>
    <w:basedOn w:val="Normal"/>
    <w:link w:val="RodapChar"/>
    <w:uiPriority w:val="99"/>
    <w:unhideWhenUsed/>
    <w:rsid w:val="00DC7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440"/>
  </w:style>
  <w:style w:type="paragraph" w:styleId="Textodebalo">
    <w:name w:val="Balloon Text"/>
    <w:basedOn w:val="Normal"/>
    <w:link w:val="TextodebaloChar"/>
    <w:uiPriority w:val="99"/>
    <w:semiHidden/>
    <w:unhideWhenUsed/>
    <w:rsid w:val="00DC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744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C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088C-F203-47D7-8D5B-3EADE178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Kairo</cp:lastModifiedBy>
  <cp:revision>2</cp:revision>
  <dcterms:created xsi:type="dcterms:W3CDTF">2016-08-29T19:18:00Z</dcterms:created>
  <dcterms:modified xsi:type="dcterms:W3CDTF">2016-08-29T19:18:00Z</dcterms:modified>
</cp:coreProperties>
</file>