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B1" w:rsidRDefault="00FB6EB1" w:rsidP="005F3A19">
      <w:pPr>
        <w:jc w:val="center"/>
        <w:rPr>
          <w:b/>
          <w:bCs/>
          <w:sz w:val="22"/>
          <w:szCs w:val="22"/>
        </w:rPr>
        <w:sectPr w:rsidR="00FB6EB1" w:rsidSect="00E61403">
          <w:headerReference w:type="default" r:id="rId9"/>
          <w:footerReference w:type="default" r:id="rId10"/>
          <w:pgSz w:w="11906" w:h="16838"/>
          <w:pgMar w:top="567" w:right="340" w:bottom="567" w:left="340" w:header="227" w:footer="709" w:gutter="0"/>
          <w:cols w:space="708"/>
          <w:docGrid w:linePitch="360"/>
        </w:sectPr>
      </w:pPr>
      <w:bookmarkStart w:id="0" w:name="_GoBack"/>
      <w:bookmarkEnd w:id="0"/>
    </w:p>
    <w:p w:rsidR="004012FE" w:rsidRPr="009D064A" w:rsidRDefault="004012FE" w:rsidP="005F3A19">
      <w:pPr>
        <w:jc w:val="center"/>
        <w:rPr>
          <w:b/>
          <w:bCs/>
          <w:sz w:val="22"/>
          <w:szCs w:val="22"/>
        </w:rPr>
      </w:pPr>
      <w:r w:rsidRPr="009D064A">
        <w:rPr>
          <w:b/>
          <w:bCs/>
          <w:sz w:val="22"/>
          <w:szCs w:val="22"/>
        </w:rPr>
        <w:lastRenderedPageBreak/>
        <w:t>CHECK-LIST - DISPENSA DE LICITAÇÃO EM FUNÇÃO DO VALOR</w:t>
      </w:r>
    </w:p>
    <w:p w:rsidR="004012FE" w:rsidRPr="009D064A" w:rsidRDefault="004012FE" w:rsidP="002C2AEA">
      <w:pPr>
        <w:jc w:val="center"/>
        <w:rPr>
          <w:rFonts w:eastAsia="MyriadPro-Regular"/>
          <w:color w:val="000000"/>
          <w:sz w:val="22"/>
          <w:szCs w:val="22"/>
        </w:rPr>
      </w:pPr>
      <w:r w:rsidRPr="009D064A">
        <w:rPr>
          <w:sz w:val="22"/>
          <w:szCs w:val="22"/>
        </w:rPr>
        <w:t>(C</w:t>
      </w:r>
      <w:r w:rsidRPr="009D064A">
        <w:rPr>
          <w:rFonts w:eastAsia="MyriadPro-Regular"/>
          <w:color w:val="000000"/>
          <w:sz w:val="22"/>
          <w:szCs w:val="22"/>
        </w:rPr>
        <w:t>ontratação direta</w:t>
      </w:r>
      <w:r w:rsidR="00E61403">
        <w:rPr>
          <w:rFonts w:eastAsia="MyriadPro-Regular"/>
          <w:color w:val="000000"/>
          <w:sz w:val="22"/>
          <w:szCs w:val="22"/>
        </w:rPr>
        <w:t xml:space="preserve"> -</w:t>
      </w:r>
      <w:r w:rsidRPr="009D064A">
        <w:rPr>
          <w:rFonts w:eastAsia="MyriadPro-Regular"/>
          <w:color w:val="000000"/>
          <w:sz w:val="22"/>
          <w:szCs w:val="22"/>
        </w:rPr>
        <w:t xml:space="preserve"> fundamento nos incisos I e II do art. 24 da Lei nº 8.666/1993</w:t>
      </w:r>
      <w:r w:rsidR="002C2AEA" w:rsidRPr="009D064A">
        <w:rPr>
          <w:rFonts w:eastAsia="MyriadPro-Regular"/>
          <w:color w:val="000000"/>
          <w:sz w:val="22"/>
          <w:szCs w:val="22"/>
        </w:rPr>
        <w:t xml:space="preserve"> – R$ 8.000,00 e R$ 15.000,00</w:t>
      </w:r>
      <w:r w:rsidRPr="009D064A">
        <w:rPr>
          <w:rFonts w:eastAsia="MyriadPro-Regular"/>
          <w:color w:val="000000"/>
          <w:sz w:val="22"/>
          <w:szCs w:val="22"/>
        </w:rPr>
        <w:t>).</w:t>
      </w:r>
    </w:p>
    <w:p w:rsidR="002C2AEA" w:rsidRPr="009D064A" w:rsidRDefault="002C2AEA" w:rsidP="002C2AEA">
      <w:pPr>
        <w:jc w:val="center"/>
        <w:rPr>
          <w:sz w:val="22"/>
          <w:szCs w:val="22"/>
          <w:u w:val="single"/>
        </w:rPr>
      </w:pPr>
    </w:p>
    <w:tbl>
      <w:tblPr>
        <w:tblW w:w="10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675"/>
        <w:gridCol w:w="2472"/>
        <w:gridCol w:w="467"/>
        <w:gridCol w:w="596"/>
      </w:tblGrid>
      <w:tr w:rsidR="001302C8" w:rsidRPr="009D064A" w:rsidTr="001302C8">
        <w:tc>
          <w:tcPr>
            <w:tcW w:w="680" w:type="dxa"/>
            <w:shd w:val="clear" w:color="auto" w:fill="D9D9D9"/>
          </w:tcPr>
          <w:p w:rsidR="001302C8" w:rsidRPr="009D064A" w:rsidRDefault="001302C8" w:rsidP="005F3A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302C8" w:rsidRPr="009D064A" w:rsidRDefault="001302C8" w:rsidP="005F3A19">
            <w:pPr>
              <w:jc w:val="center"/>
              <w:rPr>
                <w:b/>
                <w:sz w:val="22"/>
                <w:szCs w:val="22"/>
              </w:rPr>
            </w:pPr>
            <w:r w:rsidRPr="009D064A">
              <w:rPr>
                <w:b/>
                <w:sz w:val="22"/>
                <w:szCs w:val="22"/>
              </w:rPr>
              <w:t>DOCUMENTOS NECESSÁRIOS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02C8" w:rsidRPr="009D064A" w:rsidRDefault="001302C8" w:rsidP="005F3A19">
            <w:pPr>
              <w:jc w:val="center"/>
              <w:rPr>
                <w:b/>
                <w:sz w:val="22"/>
                <w:szCs w:val="22"/>
              </w:rPr>
            </w:pPr>
            <w:r w:rsidRPr="009D064A">
              <w:rPr>
                <w:b/>
                <w:sz w:val="22"/>
                <w:szCs w:val="22"/>
              </w:rPr>
              <w:t>BASE LEGAL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02C8" w:rsidRPr="009D064A" w:rsidRDefault="001302C8" w:rsidP="005F3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02C8" w:rsidRPr="009D064A" w:rsidRDefault="001302C8" w:rsidP="005F3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</w:t>
            </w:r>
          </w:p>
        </w:tc>
      </w:tr>
      <w:tr w:rsidR="001302C8" w:rsidRPr="009D064A" w:rsidTr="001302C8">
        <w:tc>
          <w:tcPr>
            <w:tcW w:w="680" w:type="dxa"/>
            <w:shd w:val="clear" w:color="auto" w:fill="FFFFFF"/>
          </w:tcPr>
          <w:p w:rsidR="001302C8" w:rsidRPr="009D064A" w:rsidRDefault="001302C8" w:rsidP="00CC5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  <w:r w:rsidRPr="009D064A">
              <w:rPr>
                <w:rFonts w:eastAsia="MyriadPro-Regular"/>
                <w:b/>
                <w:color w:val="28282A"/>
                <w:sz w:val="22"/>
                <w:szCs w:val="22"/>
              </w:rPr>
              <w:t>Inclusão Pedido no solicite</w:t>
            </w:r>
            <w:r w:rsidRPr="009D064A">
              <w:rPr>
                <w:rFonts w:eastAsia="MyriadPro-Regular"/>
                <w:b/>
                <w:color w:val="28282A"/>
                <w:sz w:val="22"/>
                <w:szCs w:val="22"/>
              </w:rPr>
              <w:tab/>
            </w:r>
            <w:r w:rsidRPr="009D064A">
              <w:rPr>
                <w:rFonts w:eastAsia="MyriadPro-Regular"/>
                <w:b/>
                <w:color w:val="28282A"/>
                <w:sz w:val="22"/>
                <w:szCs w:val="22"/>
              </w:rPr>
              <w:tab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02C8" w:rsidRPr="009D064A" w:rsidRDefault="001302C8" w:rsidP="00C83275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02C8" w:rsidRPr="009D064A" w:rsidRDefault="001302C8" w:rsidP="00C83275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02C8" w:rsidRPr="009D064A" w:rsidRDefault="001302C8" w:rsidP="00C83275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1302C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9" w:hanging="66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color w:val="28282A"/>
                <w:sz w:val="22"/>
                <w:szCs w:val="22"/>
              </w:rPr>
            </w:pPr>
            <w:r w:rsidRPr="009D064A">
              <w:rPr>
                <w:rFonts w:eastAsia="MyriadPro-Regular"/>
                <w:color w:val="28282A"/>
                <w:sz w:val="22"/>
                <w:szCs w:val="22"/>
              </w:rPr>
              <w:t>Pedido (via SOLICITE) para a contratação/aquisição: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2C8" w:rsidRPr="009D064A" w:rsidRDefault="001302C8" w:rsidP="00C83275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  <w:r w:rsidRPr="009D064A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2C8" w:rsidRPr="009D064A" w:rsidRDefault="001302C8" w:rsidP="00C83275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2C8" w:rsidRPr="009D064A" w:rsidRDefault="001302C8" w:rsidP="00C83275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1302C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9" w:hanging="66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D064A">
              <w:rPr>
                <w:color w:val="000000"/>
                <w:sz w:val="22"/>
                <w:szCs w:val="22"/>
              </w:rPr>
              <w:t>Justificar o serviço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295CD7">
            <w:pPr>
              <w:jc w:val="center"/>
              <w:rPr>
                <w:sz w:val="22"/>
                <w:szCs w:val="22"/>
              </w:rPr>
            </w:pPr>
            <w:r w:rsidRPr="009D064A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29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295CD7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1302C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9" w:hanging="66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D064A">
              <w:rPr>
                <w:color w:val="000000"/>
                <w:sz w:val="22"/>
                <w:szCs w:val="22"/>
              </w:rPr>
              <w:t>Descrição clara do objeto</w:t>
            </w:r>
            <w:r w:rsidRPr="009D064A">
              <w:rPr>
                <w:sz w:val="22"/>
                <w:szCs w:val="22"/>
              </w:rPr>
              <w:t xml:space="preserve"> </w:t>
            </w:r>
            <w:r w:rsidRPr="009D064A">
              <w:rPr>
                <w:color w:val="000000"/>
                <w:sz w:val="22"/>
                <w:szCs w:val="22"/>
              </w:rPr>
              <w:t>inclusive das unidades e quantidades a serem adquiridas.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Default="001302C8" w:rsidP="001302C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9" w:hanging="66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Default="001302C8" w:rsidP="001302C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bookmarkStart w:id="1" w:name="2"/>
            <w:r>
              <w:rPr>
                <w:sz w:val="22"/>
                <w:szCs w:val="22"/>
              </w:rPr>
              <w:t xml:space="preserve"> Pesquisa de preços m</w:t>
            </w:r>
            <w:r w:rsidRPr="005C420B">
              <w:rPr>
                <w:sz w:val="22"/>
                <w:szCs w:val="22"/>
              </w:rPr>
              <w:t>ediante a utilização de um dos seguintes parâmetros, observada a ordem de preferência:</w:t>
            </w:r>
            <w:bookmarkEnd w:id="1"/>
          </w:p>
          <w:p w:rsidR="001302C8" w:rsidRPr="005C420B" w:rsidRDefault="001302C8" w:rsidP="001302C8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 </w:t>
            </w:r>
            <w:r w:rsidRPr="005C420B">
              <w:rPr>
                <w:sz w:val="22"/>
                <w:szCs w:val="22"/>
              </w:rPr>
              <w:t>Portal de Compras Governamentais - www.comprasgovernamentais.gov. br;</w:t>
            </w:r>
          </w:p>
          <w:p w:rsidR="001302C8" w:rsidRPr="005C420B" w:rsidRDefault="001302C8" w:rsidP="001302C8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5C420B">
              <w:rPr>
                <w:sz w:val="22"/>
                <w:szCs w:val="22"/>
              </w:rPr>
              <w:t>II - pesquisa publicada em mídia especializada, sítios eletrônicos especializados ou de domínio amplo, desde que contenha a data e hora de acesso;</w:t>
            </w:r>
          </w:p>
          <w:p w:rsidR="001302C8" w:rsidRPr="005C420B" w:rsidRDefault="001302C8" w:rsidP="001302C8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5C420B">
              <w:rPr>
                <w:sz w:val="22"/>
                <w:szCs w:val="22"/>
              </w:rPr>
              <w:t>III - contratações similares de outros entes públicos, em execução ou concluídos nos 180 (cento e oitenta) dias anteriores à data da pesquisa de preços; ou</w:t>
            </w:r>
          </w:p>
          <w:p w:rsidR="001302C8" w:rsidRDefault="001302C8" w:rsidP="001302C8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5C420B">
              <w:rPr>
                <w:sz w:val="22"/>
                <w:szCs w:val="22"/>
              </w:rPr>
              <w:t>IV - pesquisa com os fornecedores.</w:t>
            </w:r>
          </w:p>
          <w:p w:rsidR="001302C8" w:rsidRDefault="001302C8" w:rsidP="001302C8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</w:p>
          <w:p w:rsidR="001302C8" w:rsidRPr="009D064A" w:rsidRDefault="001302C8" w:rsidP="001302C8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 para utilização do parâmetro seguinte no caso de impossibilidade de utilização do parâmetro que o precede</w:t>
            </w:r>
          </w:p>
        </w:tc>
        <w:tc>
          <w:tcPr>
            <w:tcW w:w="0" w:type="auto"/>
            <w:vAlign w:val="center"/>
          </w:tcPr>
          <w:p w:rsidR="001302C8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43, IV</w:t>
            </w:r>
          </w:p>
          <w:p w:rsidR="001302C8" w:rsidRPr="009D064A" w:rsidRDefault="001302C8" w:rsidP="005C4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C420B">
              <w:rPr>
                <w:sz w:val="22"/>
                <w:szCs w:val="22"/>
              </w:rPr>
              <w:t>N 5, de 27</w:t>
            </w:r>
            <w:r>
              <w:rPr>
                <w:sz w:val="22"/>
                <w:szCs w:val="22"/>
              </w:rPr>
              <w:t>/06/</w:t>
            </w:r>
            <w:r w:rsidRPr="005C420B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1302C8" w:rsidTr="001302C8">
        <w:tc>
          <w:tcPr>
            <w:tcW w:w="680" w:type="dxa"/>
          </w:tcPr>
          <w:p w:rsidR="001302C8" w:rsidRPr="009D064A" w:rsidRDefault="001302C8" w:rsidP="001302C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9" w:hanging="66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Indicação do recurso próprio para a despesa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2C2AEA">
            <w:pPr>
              <w:jc w:val="center"/>
              <w:rPr>
                <w:sz w:val="22"/>
                <w:szCs w:val="22"/>
                <w:lang w:val="en-US"/>
              </w:rPr>
            </w:pPr>
            <w:r w:rsidRPr="009D064A">
              <w:rPr>
                <w:sz w:val="22"/>
                <w:szCs w:val="22"/>
                <w:lang w:val="en-US"/>
              </w:rPr>
              <w:t>Lei nº 8.666/93, art. 7º, § 2º, III, art. 14, caput e art. 38, caput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1302C8" w:rsidRDefault="001302C8" w:rsidP="001302C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9" w:hanging="66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Autorização, emitida pela autoridade competente (ordenador de despes</w:t>
            </w:r>
            <w:r>
              <w:rPr>
                <w:sz w:val="22"/>
                <w:szCs w:val="22"/>
              </w:rPr>
              <w:t>as) para realização do serviço ou para aquisição</w:t>
            </w:r>
            <w:r w:rsidRPr="009D064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353C9D">
            <w:pPr>
              <w:jc w:val="center"/>
              <w:rPr>
                <w:i/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Lei nº 8.666/93, art. 38, </w:t>
            </w:r>
            <w:r w:rsidRPr="009D064A">
              <w:rPr>
                <w:i/>
                <w:sz w:val="22"/>
                <w:szCs w:val="22"/>
              </w:rPr>
              <w:t>caput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3F52FB" w:rsidRDefault="001302C8" w:rsidP="00CC5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3F52FB" w:rsidRDefault="001302C8" w:rsidP="001302C8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3F52FB">
              <w:rPr>
                <w:sz w:val="22"/>
                <w:szCs w:val="22"/>
              </w:rPr>
              <w:t>Processo administrativo, devidamente autuado, protocolado e numerado.</w:t>
            </w:r>
          </w:p>
        </w:tc>
        <w:tc>
          <w:tcPr>
            <w:tcW w:w="0" w:type="auto"/>
            <w:vAlign w:val="center"/>
          </w:tcPr>
          <w:p w:rsidR="001302C8" w:rsidRDefault="001302C8" w:rsidP="00F752BD">
            <w:pPr>
              <w:jc w:val="center"/>
              <w:rPr>
                <w:i/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Lei nº 8.666/93, art. 38, </w:t>
            </w:r>
            <w:r w:rsidRPr="009D064A">
              <w:rPr>
                <w:i/>
                <w:sz w:val="22"/>
                <w:szCs w:val="22"/>
              </w:rPr>
              <w:t>caput</w:t>
            </w:r>
          </w:p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E93BC4">
              <w:rPr>
                <w:sz w:val="22"/>
                <w:szCs w:val="22"/>
              </w:rPr>
              <w:t>item 5.1 da Portaria Normativa SLTI/MPOG nº 5, de 19.12.02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3F52FB" w:rsidRDefault="001302C8" w:rsidP="001A4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3F52FB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2FB">
              <w:rPr>
                <w:rFonts w:eastAsia="MyriadPro-Regular"/>
                <w:sz w:val="22"/>
                <w:szCs w:val="22"/>
              </w:rPr>
              <w:t>Elaboração de mapa comparativo dos preços, quando for o caso.</w:t>
            </w:r>
          </w:p>
        </w:tc>
        <w:tc>
          <w:tcPr>
            <w:tcW w:w="0" w:type="auto"/>
            <w:vAlign w:val="center"/>
          </w:tcPr>
          <w:p w:rsidR="001302C8" w:rsidRPr="001302C8" w:rsidRDefault="001302C8" w:rsidP="003F52FB">
            <w:pPr>
              <w:jc w:val="center"/>
              <w:rPr>
                <w:sz w:val="22"/>
                <w:szCs w:val="22"/>
                <w:lang w:val="en-US"/>
              </w:rPr>
            </w:pPr>
            <w:r w:rsidRPr="001302C8">
              <w:rPr>
                <w:sz w:val="22"/>
                <w:szCs w:val="22"/>
                <w:lang w:val="en-US"/>
              </w:rPr>
              <w:t>art. 7º, § 2º, II e art. 15, XII, “a”, IN/SLTI 02/2008 /</w:t>
            </w:r>
          </w:p>
          <w:p w:rsidR="001302C8" w:rsidRPr="009D064A" w:rsidRDefault="001302C8" w:rsidP="003F52FB">
            <w:pPr>
              <w:jc w:val="center"/>
              <w:rPr>
                <w:sz w:val="22"/>
                <w:szCs w:val="22"/>
              </w:rPr>
            </w:pPr>
            <w:r w:rsidRPr="005A763F">
              <w:rPr>
                <w:sz w:val="22"/>
                <w:szCs w:val="22"/>
              </w:rPr>
              <w:t>art. 43, IV da Lei nº 8.666/93 e art. 15, XII, “b”, IN/SLTI 02/2008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3F52FB" w:rsidRDefault="001302C8" w:rsidP="001A4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3F52FB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2FB">
              <w:rPr>
                <w:sz w:val="22"/>
                <w:szCs w:val="22"/>
              </w:rPr>
              <w:t>Documentação de regularidade do cadastro do fornecedor junto ao SICAF.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28, 29 e 31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1A4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Documentação relativa à qualificação técnica (Atestado de Capacidade Técnica), quando for o caso.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30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1302C8" w:rsidTr="001302C8">
        <w:tc>
          <w:tcPr>
            <w:tcW w:w="680" w:type="dxa"/>
          </w:tcPr>
          <w:p w:rsidR="001302C8" w:rsidRPr="009D064A" w:rsidRDefault="001302C8" w:rsidP="001A4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Certidão negativa de débitos trabalhistas.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967B8F">
            <w:pPr>
              <w:jc w:val="center"/>
              <w:rPr>
                <w:sz w:val="22"/>
                <w:szCs w:val="22"/>
                <w:lang w:val="en-US"/>
              </w:rPr>
            </w:pPr>
            <w:r w:rsidRPr="009D064A">
              <w:rPr>
                <w:sz w:val="22"/>
                <w:szCs w:val="22"/>
                <w:lang w:val="en-US"/>
              </w:rPr>
              <w:t>INSS - art. 195, §3°, CF 1988, FGTS – art. 2°, Lei 9.012/95, Lei 12.440/11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1302C8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Declaração do cumprimento do disposto no art. 7º, XXXIII da Constituição Federal (proibição de trabalho infantil)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511130">
            <w:pPr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Lei nº 8.666/93, art. 27, V 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1A4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Pareceres técnicos ou jurídicos emitidos sobre a dispensa são necessários </w:t>
            </w:r>
            <w:r w:rsidRPr="00B9058F">
              <w:rPr>
                <w:b/>
                <w:sz w:val="22"/>
                <w:szCs w:val="22"/>
              </w:rPr>
              <w:t>apenas</w:t>
            </w:r>
            <w:r w:rsidRPr="009D064A">
              <w:rPr>
                <w:sz w:val="22"/>
                <w:szCs w:val="22"/>
              </w:rPr>
              <w:t xml:space="preserve"> quando houver minuta de contrato não padronizada ou haja, o administrador, suscitado dúvida jurídica sobre tal contratação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38, VI</w:t>
            </w:r>
          </w:p>
          <w:p w:rsidR="001302C8" w:rsidRPr="009D064A" w:rsidRDefault="001302C8" w:rsidP="001A4E8F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Orientação Normativa </w:t>
            </w:r>
            <w:r w:rsidRPr="009D064A">
              <w:rPr>
                <w:sz w:val="22"/>
                <w:szCs w:val="22"/>
              </w:rPr>
              <w:lastRenderedPageBreak/>
              <w:t>AGU nº 46, de 26/02/2014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Fundamentação e a comprovação da hipótese da dispensa da licitação.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24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Emissão da pré-minuta de empenho e dos atos de adjudicação do objeto da dispensa de licitação.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38, VII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As dispensas previstas no  inciso I e II não devem ser publicadas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511130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ACÓRDÃO Nº 1336/2006 -TCU-PLENÁRIO 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Homologação emitida pela autoridade competente (ordenador de despesas) para emissão da nota de empenho da dispensa de licitação.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 xml:space="preserve">Lei nº 8.666/93, art. 38, </w:t>
            </w:r>
            <w:r w:rsidRPr="009D064A">
              <w:rPr>
                <w:i/>
                <w:sz w:val="22"/>
                <w:szCs w:val="22"/>
              </w:rPr>
              <w:t>caput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Nota de empenho devidamente assinada e termo de contrato (se for o caso).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Lei nº 8.666/93, art. 38, X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Entrega/prestação do objeto mediante atesto da nota fiscal pelos solicitantes.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sz w:val="22"/>
                <w:szCs w:val="22"/>
              </w:rPr>
              <w:t>Nota fiscal anexada ao processo e envio ao DCF para quitação.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color w:val="000000"/>
                <w:sz w:val="22"/>
                <w:szCs w:val="22"/>
              </w:rPr>
              <w:t>Emissão da Ordem de pagamento e verificação da regularidade fiscal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064A">
              <w:rPr>
                <w:color w:val="000000"/>
                <w:sz w:val="22"/>
                <w:szCs w:val="22"/>
              </w:rPr>
              <w:t>Caso não haja regularidade, notificar para que haja regularização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</w:tr>
      <w:tr w:rsidR="001302C8" w:rsidRPr="009D064A" w:rsidTr="001302C8">
        <w:tc>
          <w:tcPr>
            <w:tcW w:w="680" w:type="dxa"/>
          </w:tcPr>
          <w:p w:rsidR="001302C8" w:rsidRPr="009D064A" w:rsidRDefault="001302C8" w:rsidP="005111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1302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064A">
              <w:rPr>
                <w:color w:val="000000"/>
                <w:sz w:val="22"/>
                <w:szCs w:val="22"/>
              </w:rPr>
              <w:t>Observação dos tributos pertinentes (ISS, IRPF, INSS, obrigação patronal). Observar o município em que o serviço foi prestado para pagamento de ISS</w:t>
            </w:r>
          </w:p>
        </w:tc>
        <w:tc>
          <w:tcPr>
            <w:tcW w:w="0" w:type="auto"/>
            <w:vAlign w:val="center"/>
          </w:tcPr>
          <w:p w:rsidR="001302C8" w:rsidRPr="009D064A" w:rsidRDefault="001302C8" w:rsidP="00F7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2C8" w:rsidRPr="009D064A" w:rsidRDefault="001302C8" w:rsidP="005F3A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2FE" w:rsidRPr="009D064A" w:rsidRDefault="004012FE">
      <w:pPr>
        <w:rPr>
          <w:sz w:val="22"/>
          <w:szCs w:val="22"/>
        </w:rPr>
      </w:pPr>
    </w:p>
    <w:sectPr w:rsidR="004012FE" w:rsidRPr="009D064A" w:rsidSect="00CA6A0E">
      <w:head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E2" w:rsidRDefault="00AF4BE2">
      <w:r>
        <w:separator/>
      </w:r>
    </w:p>
  </w:endnote>
  <w:endnote w:type="continuationSeparator" w:id="0">
    <w:p w:rsidR="00AF4BE2" w:rsidRDefault="00A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03" w:rsidRDefault="00E6140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5F3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5F3D">
      <w:rPr>
        <w:b/>
        <w:bCs/>
        <w:noProof/>
      </w:rPr>
      <w:t>2</w:t>
    </w:r>
    <w:r>
      <w:rPr>
        <w:b/>
        <w:bCs/>
      </w:rPr>
      <w:fldChar w:fldCharType="end"/>
    </w:r>
  </w:p>
  <w:p w:rsidR="00E61403" w:rsidRDefault="00E614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E2" w:rsidRDefault="00AF4BE2">
      <w:r>
        <w:separator/>
      </w:r>
    </w:p>
  </w:footnote>
  <w:footnote w:type="continuationSeparator" w:id="0">
    <w:p w:rsidR="00AF4BE2" w:rsidRDefault="00AF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68"/>
      <w:gridCol w:w="7276"/>
    </w:tblGrid>
    <w:tr w:rsidR="004012FE" w:rsidTr="00E61403">
      <w:tc>
        <w:tcPr>
          <w:tcW w:w="1368" w:type="dxa"/>
          <w:shd w:val="clear" w:color="auto" w:fill="auto"/>
        </w:tcPr>
        <w:p w:rsidR="004012FE" w:rsidRDefault="00CE5F3D">
          <w:pPr>
            <w:pStyle w:val="Cabealho"/>
          </w:pPr>
          <w:r>
            <w:rPr>
              <w:rFonts w:ascii="Eras Medium ITC" w:eastAsia="Arial Unicode MS" w:hAnsi="Eras Medium ITC" w:cs="Gisha"/>
              <w:noProof/>
              <w:spacing w:val="20"/>
              <w:sz w:val="15"/>
              <w:szCs w:val="15"/>
            </w:rPr>
            <w:drawing>
              <wp:inline distT="0" distB="0" distL="0" distR="0">
                <wp:extent cx="660400" cy="673100"/>
                <wp:effectExtent l="0" t="0" r="635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shd w:val="clear" w:color="auto" w:fill="auto"/>
        </w:tcPr>
        <w:p w:rsidR="002C2AEA" w:rsidRPr="000448C6" w:rsidRDefault="002C2AEA" w:rsidP="000448C6">
          <w:pPr>
            <w:spacing w:line="360" w:lineRule="auto"/>
            <w:ind w:firstLine="34"/>
            <w:rPr>
              <w:rFonts w:eastAsia="Arial Unicode MS"/>
              <w:spacing w:val="20"/>
              <w:sz w:val="20"/>
              <w:szCs w:val="20"/>
            </w:rPr>
          </w:pPr>
          <w:r w:rsidRPr="000448C6">
            <w:rPr>
              <w:rFonts w:eastAsia="Arial Unicode MS"/>
              <w:spacing w:val="20"/>
              <w:sz w:val="20"/>
              <w:szCs w:val="20"/>
            </w:rPr>
            <w:t>MINISTÉRIO DA EDUCAÇÃO</w:t>
          </w:r>
        </w:p>
        <w:p w:rsidR="002C2AEA" w:rsidRPr="000448C6" w:rsidRDefault="002C2AEA" w:rsidP="000448C6">
          <w:pPr>
            <w:spacing w:line="360" w:lineRule="auto"/>
            <w:rPr>
              <w:rFonts w:eastAsia="Arial Unicode MS"/>
              <w:spacing w:val="20"/>
              <w:sz w:val="20"/>
              <w:szCs w:val="20"/>
            </w:rPr>
          </w:pPr>
          <w:r w:rsidRPr="000448C6">
            <w:rPr>
              <w:rFonts w:eastAsia="Arial Unicode MS"/>
              <w:spacing w:val="20"/>
              <w:sz w:val="20"/>
              <w:szCs w:val="20"/>
            </w:rPr>
            <w:t>UNIVERSIDADE FEDERAL DE GOIÁS</w:t>
          </w:r>
        </w:p>
        <w:p w:rsidR="004012FE" w:rsidRDefault="004012FE">
          <w:pPr>
            <w:pStyle w:val="Cabealho"/>
          </w:pPr>
          <w:r w:rsidRPr="000448C6">
            <w:rPr>
              <w:sz w:val="20"/>
              <w:szCs w:val="20"/>
            </w:rPr>
            <w:t>PROAD – PRÓ-REITORIA DE ADMINISTRAÇÃO E FINANÇAS</w:t>
          </w:r>
        </w:p>
      </w:tc>
    </w:tr>
  </w:tbl>
  <w:p w:rsidR="004012FE" w:rsidRDefault="004012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B1" w:rsidRDefault="00FB6E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6E8"/>
    <w:multiLevelType w:val="multilevel"/>
    <w:tmpl w:val="E5DE2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9"/>
    <w:rsid w:val="000448C6"/>
    <w:rsid w:val="000F7617"/>
    <w:rsid w:val="001302C8"/>
    <w:rsid w:val="001A4E8F"/>
    <w:rsid w:val="001E2CC1"/>
    <w:rsid w:val="00254806"/>
    <w:rsid w:val="00266031"/>
    <w:rsid w:val="00284F05"/>
    <w:rsid w:val="00295AC8"/>
    <w:rsid w:val="00295CD7"/>
    <w:rsid w:val="002C2AEA"/>
    <w:rsid w:val="002C7CF5"/>
    <w:rsid w:val="002D3C64"/>
    <w:rsid w:val="003279CA"/>
    <w:rsid w:val="00353C9D"/>
    <w:rsid w:val="0039013A"/>
    <w:rsid w:val="003E035D"/>
    <w:rsid w:val="003E0665"/>
    <w:rsid w:val="003E0A95"/>
    <w:rsid w:val="003F52FB"/>
    <w:rsid w:val="004012FE"/>
    <w:rsid w:val="00401C98"/>
    <w:rsid w:val="00412F0A"/>
    <w:rsid w:val="004309B7"/>
    <w:rsid w:val="004540A4"/>
    <w:rsid w:val="004C65FB"/>
    <w:rsid w:val="004E10FF"/>
    <w:rsid w:val="00511130"/>
    <w:rsid w:val="005477B4"/>
    <w:rsid w:val="005C420B"/>
    <w:rsid w:val="005E1790"/>
    <w:rsid w:val="005E3A7B"/>
    <w:rsid w:val="005F3A19"/>
    <w:rsid w:val="00610299"/>
    <w:rsid w:val="006A6CDB"/>
    <w:rsid w:val="006C35D1"/>
    <w:rsid w:val="00765E21"/>
    <w:rsid w:val="00796BC1"/>
    <w:rsid w:val="007C70C2"/>
    <w:rsid w:val="00850EA3"/>
    <w:rsid w:val="00874702"/>
    <w:rsid w:val="008B04DF"/>
    <w:rsid w:val="008B47C2"/>
    <w:rsid w:val="008C69CB"/>
    <w:rsid w:val="00967B8F"/>
    <w:rsid w:val="009D064A"/>
    <w:rsid w:val="00A14DCD"/>
    <w:rsid w:val="00A2707B"/>
    <w:rsid w:val="00AC423B"/>
    <w:rsid w:val="00AF4BE2"/>
    <w:rsid w:val="00B0490C"/>
    <w:rsid w:val="00B04C90"/>
    <w:rsid w:val="00B9058F"/>
    <w:rsid w:val="00BC4574"/>
    <w:rsid w:val="00C12A1F"/>
    <w:rsid w:val="00C407C5"/>
    <w:rsid w:val="00C42F99"/>
    <w:rsid w:val="00C65321"/>
    <w:rsid w:val="00C83275"/>
    <w:rsid w:val="00CA0886"/>
    <w:rsid w:val="00CA6A0E"/>
    <w:rsid w:val="00CC41CC"/>
    <w:rsid w:val="00CC5F69"/>
    <w:rsid w:val="00CD57D8"/>
    <w:rsid w:val="00CE5F3D"/>
    <w:rsid w:val="00DD737C"/>
    <w:rsid w:val="00E30049"/>
    <w:rsid w:val="00E5656F"/>
    <w:rsid w:val="00E61403"/>
    <w:rsid w:val="00E93BC4"/>
    <w:rsid w:val="00EE3DE9"/>
    <w:rsid w:val="00F024A0"/>
    <w:rsid w:val="00F45754"/>
    <w:rsid w:val="00F752BD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uiPriority w:val="99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uiPriority w:val="99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241D-B89E-41A1-93E7-8C8446F4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CHECK-LIST - FORMALIZAÇÃO DOS PROCESSOS DE DISPENSA DE LICITAÇÃO EM FUNÇÃO DO VALOR</vt:lpstr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- FORMALIZAÇÃO DOS PROCESSOS DE DISPENSA DE LICITAÇÃO EM FUNÇÃO DO VALOR</dc:title>
  <dc:creator>Daniela</dc:creator>
  <cp:lastModifiedBy>Kairo</cp:lastModifiedBy>
  <cp:revision>2</cp:revision>
  <cp:lastPrinted>2014-07-10T18:39:00Z</cp:lastPrinted>
  <dcterms:created xsi:type="dcterms:W3CDTF">2016-08-29T19:16:00Z</dcterms:created>
  <dcterms:modified xsi:type="dcterms:W3CDTF">2016-08-29T19:16:00Z</dcterms:modified>
</cp:coreProperties>
</file>